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7E96" w14:textId="77777777" w:rsidR="003364E3" w:rsidRPr="000A1D24" w:rsidRDefault="003364E3" w:rsidP="0017302E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</w:rPr>
      </w:pPr>
    </w:p>
    <w:p w14:paraId="480E0ECB" w14:textId="40D7AD78" w:rsidR="0017302E" w:rsidRPr="001060FB" w:rsidRDefault="0017302E" w:rsidP="0017302E">
      <w:pPr>
        <w:pStyle w:val="Header"/>
        <w:tabs>
          <w:tab w:val="clear" w:pos="4320"/>
          <w:tab w:val="clear" w:pos="8640"/>
        </w:tabs>
        <w:jc w:val="center"/>
        <w:rPr>
          <w:b/>
          <w:bCs/>
          <w:smallCaps/>
          <w:color w:val="003366"/>
        </w:rPr>
      </w:pPr>
      <w:r w:rsidRPr="001060FB">
        <w:rPr>
          <w:b/>
          <w:bCs/>
          <w:caps/>
        </w:rPr>
        <w:t>For Immediate Release:</w:t>
      </w:r>
      <w:r w:rsidR="003364E3" w:rsidRPr="001060FB">
        <w:rPr>
          <w:b/>
          <w:bCs/>
          <w:smallCaps/>
          <w:color w:val="003366"/>
        </w:rPr>
        <w:tab/>
      </w:r>
      <w:r w:rsidR="003364E3" w:rsidRPr="001060FB">
        <w:rPr>
          <w:b/>
          <w:bCs/>
          <w:smallCaps/>
          <w:color w:val="003366"/>
        </w:rPr>
        <w:tab/>
      </w:r>
      <w:r w:rsidRPr="001060FB">
        <w:rPr>
          <w:b/>
          <w:bCs/>
          <w:smallCaps/>
          <w:color w:val="003366"/>
        </w:rPr>
        <w:tab/>
      </w:r>
      <w:r w:rsidRPr="001060FB">
        <w:rPr>
          <w:b/>
          <w:bCs/>
          <w:smallCaps/>
          <w:color w:val="003366"/>
        </w:rPr>
        <w:tab/>
      </w:r>
      <w:r w:rsidR="003364E3" w:rsidRPr="001060FB">
        <w:rPr>
          <w:b/>
          <w:bCs/>
          <w:smallCaps/>
        </w:rPr>
        <w:t xml:space="preserve">        </w:t>
      </w:r>
      <w:r w:rsidR="003364E3" w:rsidRPr="001060FB">
        <w:rPr>
          <w:b/>
          <w:bCs/>
          <w:smallCaps/>
        </w:rPr>
        <w:tab/>
        <w:t xml:space="preserve">     </w:t>
      </w:r>
      <w:r w:rsidR="003364E3" w:rsidRPr="001060FB">
        <w:rPr>
          <w:b/>
          <w:bCs/>
          <w:smallCaps/>
        </w:rPr>
        <w:tab/>
      </w:r>
      <w:r w:rsidR="00F903EC" w:rsidRPr="001060FB">
        <w:rPr>
          <w:b/>
          <w:bCs/>
          <w:smallCaps/>
        </w:rPr>
        <w:tab/>
      </w:r>
      <w:r w:rsidR="00D95F98">
        <w:rPr>
          <w:b/>
          <w:bCs/>
          <w:smallCaps/>
        </w:rPr>
        <w:t xml:space="preserve">May </w:t>
      </w:r>
      <w:r w:rsidR="009866AB">
        <w:rPr>
          <w:b/>
          <w:bCs/>
          <w:smallCaps/>
        </w:rPr>
        <w:t>20</w:t>
      </w:r>
      <w:r w:rsidR="00D95F98">
        <w:rPr>
          <w:b/>
          <w:bCs/>
          <w:smallCaps/>
        </w:rPr>
        <w:t>,</w:t>
      </w:r>
      <w:r w:rsidR="00252CEF" w:rsidRPr="001060FB">
        <w:rPr>
          <w:b/>
          <w:bCs/>
          <w:smallCaps/>
        </w:rPr>
        <w:t xml:space="preserve"> 202</w:t>
      </w:r>
      <w:r w:rsidR="00C24D2D">
        <w:rPr>
          <w:b/>
          <w:bCs/>
          <w:smallCaps/>
        </w:rPr>
        <w:t>5</w:t>
      </w:r>
    </w:p>
    <w:p w14:paraId="5E5A5477" w14:textId="77777777" w:rsidR="0017302E" w:rsidRPr="000A1D24" w:rsidRDefault="0017302E" w:rsidP="0017302E">
      <w:pPr>
        <w:pStyle w:val="Header"/>
        <w:tabs>
          <w:tab w:val="clear" w:pos="4320"/>
          <w:tab w:val="clear" w:pos="8640"/>
        </w:tabs>
        <w:jc w:val="center"/>
        <w:rPr>
          <w:b/>
          <w:bCs/>
          <w:smallCaps/>
          <w:sz w:val="22"/>
          <w:szCs w:val="22"/>
        </w:rPr>
      </w:pPr>
    </w:p>
    <w:p w14:paraId="4A674773" w14:textId="6B4E6635" w:rsidR="00084C48" w:rsidRPr="000A1D24" w:rsidRDefault="00A91ECF" w:rsidP="00F903EC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8"/>
        </w:rPr>
      </w:pPr>
      <w:bookmarkStart w:id="0" w:name="_Hlk101876681"/>
      <w:r w:rsidRPr="000A1D24">
        <w:rPr>
          <w:b/>
          <w:bCs/>
          <w:sz w:val="28"/>
        </w:rPr>
        <w:t xml:space="preserve">Frederick County </w:t>
      </w:r>
      <w:r w:rsidR="00F903EC">
        <w:rPr>
          <w:b/>
          <w:bCs/>
          <w:sz w:val="28"/>
        </w:rPr>
        <w:t>Board of Health Recruits Liaisons</w:t>
      </w:r>
    </w:p>
    <w:p w14:paraId="5B02822E" w14:textId="77777777" w:rsidR="0017302E" w:rsidRPr="000A1D24" w:rsidRDefault="0017302E" w:rsidP="002442BE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2"/>
          <w:szCs w:val="22"/>
        </w:rPr>
      </w:pPr>
    </w:p>
    <w:p w14:paraId="1E89E564" w14:textId="77777777" w:rsidR="004401C0" w:rsidRDefault="0017302E" w:rsidP="00027088">
      <w:r w:rsidRPr="001060FB">
        <w:rPr>
          <w:b/>
          <w:bCs/>
        </w:rPr>
        <w:t>FREDERICK</w:t>
      </w:r>
      <w:r w:rsidRPr="001060FB">
        <w:rPr>
          <w:b/>
          <w:bCs/>
          <w:smallCaps/>
        </w:rPr>
        <w:t>, MD –</w:t>
      </w:r>
      <w:r w:rsidR="00027088" w:rsidRPr="001060FB">
        <w:rPr>
          <w:b/>
          <w:bCs/>
          <w:smallCaps/>
        </w:rPr>
        <w:t xml:space="preserve"> </w:t>
      </w:r>
      <w:r w:rsidR="00027088" w:rsidRPr="001060FB">
        <w:t xml:space="preserve">The Frederick County Board of Health is now recruiting liaisons to </w:t>
      </w:r>
      <w:bookmarkStart w:id="1" w:name="_Hlk138231281"/>
      <w:r w:rsidR="00027088" w:rsidRPr="001060FB">
        <w:t>provide their perspectives and expertise to the board</w:t>
      </w:r>
      <w:bookmarkEnd w:id="1"/>
      <w:r w:rsidR="00027088" w:rsidRPr="001060FB">
        <w:t xml:space="preserve">. </w:t>
      </w:r>
      <w:r w:rsidR="004679ED">
        <w:t>The open l</w:t>
      </w:r>
      <w:r w:rsidR="00027088" w:rsidRPr="001060FB">
        <w:t>iaison positions are</w:t>
      </w:r>
      <w:r w:rsidR="004679ED">
        <w:t xml:space="preserve"> for</w:t>
      </w:r>
      <w:r w:rsidR="004401C0">
        <w:t>:</w:t>
      </w:r>
    </w:p>
    <w:p w14:paraId="15255138" w14:textId="77777777" w:rsidR="004401C0" w:rsidRDefault="00C24D2D" w:rsidP="004401C0">
      <w:pPr>
        <w:pStyle w:val="ListParagraph"/>
        <w:numPr>
          <w:ilvl w:val="0"/>
          <w:numId w:val="8"/>
        </w:numPr>
      </w:pPr>
      <w:r>
        <w:t>Chamber of Commerce member</w:t>
      </w:r>
    </w:p>
    <w:p w14:paraId="59CB5263" w14:textId="53A9857E" w:rsidR="00027088" w:rsidRPr="001060FB" w:rsidRDefault="00C24D2D" w:rsidP="004401C0">
      <w:pPr>
        <w:pStyle w:val="ListParagraph"/>
        <w:numPr>
          <w:ilvl w:val="0"/>
          <w:numId w:val="8"/>
        </w:numPr>
      </w:pPr>
      <w:r>
        <w:t>Mental Health Professional</w:t>
      </w:r>
    </w:p>
    <w:p w14:paraId="5D7821F1" w14:textId="77777777" w:rsidR="00027088" w:rsidRPr="001060FB" w:rsidRDefault="00027088" w:rsidP="00027088"/>
    <w:p w14:paraId="3D4CA1CF" w14:textId="68248E68" w:rsidR="00027088" w:rsidRPr="001060FB" w:rsidRDefault="00027088" w:rsidP="00027088">
      <w:r w:rsidRPr="001060FB">
        <w:t xml:space="preserve">Board of Health meetings take place in public and are held a minimum of twice a year. Liaisons are expected to </w:t>
      </w:r>
      <w:bookmarkStart w:id="2" w:name="_Hlk138231230"/>
      <w:r w:rsidRPr="001060FB">
        <w:t>attend these evening meetings in person</w:t>
      </w:r>
      <w:bookmarkEnd w:id="2"/>
      <w:r w:rsidRPr="001060FB">
        <w:t>. Liaisons are volunteer roles: they will have no voting privileges and will not receive any compensation.</w:t>
      </w:r>
    </w:p>
    <w:p w14:paraId="3FE852E6" w14:textId="77777777" w:rsidR="00027088" w:rsidRPr="001060FB" w:rsidRDefault="00027088" w:rsidP="00027088"/>
    <w:p w14:paraId="7D96CB91" w14:textId="55BE9AB7" w:rsidR="00027088" w:rsidRPr="001060FB" w:rsidRDefault="00027088" w:rsidP="00F903EC">
      <w:r w:rsidRPr="001060FB">
        <w:t>“</w:t>
      </w:r>
      <w:r w:rsidR="00B63F52">
        <w:t>Our</w:t>
      </w:r>
      <w:r w:rsidR="00C24D2D">
        <w:t xml:space="preserve"> </w:t>
      </w:r>
      <w:r w:rsidR="00B63F52">
        <w:t xml:space="preserve">Board of Health </w:t>
      </w:r>
      <w:r w:rsidR="00C24D2D">
        <w:t>has benefited from having</w:t>
      </w:r>
      <w:r w:rsidR="00B63F52">
        <w:t xml:space="preserve"> more expertise </w:t>
      </w:r>
      <w:r w:rsidR="00C24D2D">
        <w:t>to guide our discussions</w:t>
      </w:r>
      <w:r w:rsidRPr="001060FB">
        <w:t>,” said Dr. Barbara Brookmyer, Health Officer for Frederick County</w:t>
      </w:r>
      <w:r w:rsidR="000D7DAB">
        <w:t xml:space="preserve"> and Executive Officer of the Board of Health</w:t>
      </w:r>
      <w:r w:rsidRPr="001060FB">
        <w:t>. “</w:t>
      </w:r>
      <w:r w:rsidR="00B63F52">
        <w:t xml:space="preserve">We hope anyone with the qualifications for the two open positions will consider applying and add their unique </w:t>
      </w:r>
      <w:r w:rsidRPr="001060FB">
        <w:t>lived experience</w:t>
      </w:r>
      <w:r w:rsidR="00B63F52">
        <w:t xml:space="preserve"> and </w:t>
      </w:r>
      <w:r w:rsidRPr="001060FB">
        <w:t>perspective</w:t>
      </w:r>
      <w:r w:rsidR="00B63F52">
        <w:t xml:space="preserve"> to help us</w:t>
      </w:r>
      <w:r w:rsidRPr="001060FB">
        <w:t xml:space="preserve"> better serve Frederick County.”</w:t>
      </w:r>
    </w:p>
    <w:p w14:paraId="3E8DE655" w14:textId="77777777" w:rsidR="00027088" w:rsidRPr="001060FB" w:rsidRDefault="00027088" w:rsidP="00027088"/>
    <w:p w14:paraId="04BC83A9" w14:textId="0A650817" w:rsidR="00027088" w:rsidRPr="001060FB" w:rsidRDefault="00E72BE2" w:rsidP="00027088">
      <w:r>
        <w:t>Anyone</w:t>
      </w:r>
      <w:r w:rsidR="00027088" w:rsidRPr="001060FB">
        <w:t xml:space="preserve"> interested in serving in one of these positions</w:t>
      </w:r>
      <w:r>
        <w:t xml:space="preserve"> can</w:t>
      </w:r>
      <w:r w:rsidR="00027088" w:rsidRPr="001060FB">
        <w:t xml:space="preserve"> complete </w:t>
      </w:r>
      <w:hyperlink r:id="rId8" w:history="1">
        <w:r w:rsidR="00027088" w:rsidRPr="00E72BE2">
          <w:rPr>
            <w:rStyle w:val="Hyperlink"/>
          </w:rPr>
          <w:t>the application</w:t>
        </w:r>
      </w:hyperlink>
      <w:r w:rsidR="00027088" w:rsidRPr="001060FB">
        <w:t xml:space="preserve">. In addition to the application, </w:t>
      </w:r>
      <w:r w:rsidR="007F08BE" w:rsidRPr="007F08BE">
        <w:t>resumés</w:t>
      </w:r>
      <w:r w:rsidR="00027088" w:rsidRPr="001060FB">
        <w:t xml:space="preserve"> and any </w:t>
      </w:r>
      <w:r w:rsidRPr="001060FB">
        <w:t>supplementary</w:t>
      </w:r>
      <w:r w:rsidR="00027088" w:rsidRPr="001060FB">
        <w:t xml:space="preserve"> details can be emailed to </w:t>
      </w:r>
      <w:hyperlink r:id="rId9" w:history="1">
        <w:r w:rsidR="00027088" w:rsidRPr="001060FB">
          <w:rPr>
            <w:rStyle w:val="Hyperlink"/>
          </w:rPr>
          <w:t>boardofhealth@FrederickCountyMD.gov</w:t>
        </w:r>
      </w:hyperlink>
      <w:r w:rsidR="00027088" w:rsidRPr="001060FB">
        <w:t xml:space="preserve">. </w:t>
      </w:r>
      <w:r w:rsidR="00027088" w:rsidRPr="00AD2F06">
        <w:rPr>
          <w:u w:val="single"/>
        </w:rPr>
        <w:t xml:space="preserve">Applications are due by 4pm on </w:t>
      </w:r>
      <w:r w:rsidR="00C24D2D">
        <w:rPr>
          <w:u w:val="single"/>
        </w:rPr>
        <w:t>Friday</w:t>
      </w:r>
      <w:r w:rsidR="00D95F98" w:rsidRPr="00AD2F06">
        <w:rPr>
          <w:u w:val="single"/>
        </w:rPr>
        <w:t>, June 20</w:t>
      </w:r>
      <w:r w:rsidR="00027088" w:rsidRPr="001060FB">
        <w:t xml:space="preserve">.  More details about the Board of Health can be found on their website </w:t>
      </w:r>
      <w:hyperlink r:id="rId10" w:history="1">
        <w:r w:rsidR="002B351C" w:rsidRPr="001060FB">
          <w:rPr>
            <w:rStyle w:val="Hyperlink"/>
          </w:rPr>
          <w:t>FrederickCountyMD.gov/BoardofHealth</w:t>
        </w:r>
      </w:hyperlink>
      <w:r w:rsidR="002B351C" w:rsidRPr="001060FB">
        <w:t xml:space="preserve">. </w:t>
      </w:r>
    </w:p>
    <w:p w14:paraId="31AC83D5" w14:textId="77777777" w:rsidR="00027088" w:rsidRPr="001060FB" w:rsidRDefault="00027088" w:rsidP="00F903EC"/>
    <w:bookmarkEnd w:id="0"/>
    <w:p w14:paraId="214D536D" w14:textId="77777777" w:rsidR="002442BE" w:rsidRPr="001060FB" w:rsidRDefault="002442BE" w:rsidP="002442BE">
      <w:pPr>
        <w:pStyle w:val="Header"/>
        <w:tabs>
          <w:tab w:val="clear" w:pos="4320"/>
          <w:tab w:val="clear" w:pos="8640"/>
        </w:tabs>
      </w:pPr>
    </w:p>
    <w:p w14:paraId="321E9196" w14:textId="77777777" w:rsidR="003023E2" w:rsidRPr="001060FB" w:rsidRDefault="003023E2" w:rsidP="00973ABF">
      <w:pPr>
        <w:jc w:val="center"/>
      </w:pPr>
      <w:bookmarkStart w:id="3" w:name="_Hlk101876716"/>
      <w:r w:rsidRPr="001060FB">
        <w:t>###</w:t>
      </w:r>
    </w:p>
    <w:bookmarkEnd w:id="3"/>
    <w:p w14:paraId="7C0AD12E" w14:textId="4607BE5B" w:rsidR="003023E2" w:rsidRPr="000A1D24" w:rsidRDefault="003023E2" w:rsidP="00973ABF">
      <w:pPr>
        <w:pStyle w:val="Header"/>
        <w:tabs>
          <w:tab w:val="clear" w:pos="4320"/>
          <w:tab w:val="clear" w:pos="8640"/>
        </w:tabs>
        <w:spacing w:before="240" w:line="276" w:lineRule="auto"/>
        <w:jc w:val="right"/>
        <w:rPr>
          <w:sz w:val="22"/>
          <w:szCs w:val="22"/>
        </w:rPr>
      </w:pPr>
    </w:p>
    <w:sectPr w:rsidR="003023E2" w:rsidRPr="000A1D24" w:rsidSect="00757B4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288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3575" w14:textId="77777777" w:rsidR="000644E2" w:rsidRDefault="000644E2">
      <w:r>
        <w:separator/>
      </w:r>
    </w:p>
  </w:endnote>
  <w:endnote w:type="continuationSeparator" w:id="0">
    <w:p w14:paraId="7F77A8C9" w14:textId="77777777" w:rsidR="000644E2" w:rsidRDefault="000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D3B6" w14:textId="77777777" w:rsidR="00A136FD" w:rsidRDefault="00D47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36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AC289" w14:textId="77777777" w:rsidR="00A136FD" w:rsidRDefault="00A13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3CB1" w14:textId="16279883" w:rsidR="00A136FD" w:rsidRDefault="00D47B23">
    <w:pPr>
      <w:pStyle w:val="Footer"/>
      <w:framePr w:wrap="around" w:vAnchor="text" w:hAnchor="margin" w:xAlign="center" w:y="1"/>
      <w:rPr>
        <w:rStyle w:val="PageNumber"/>
        <w:color w:val="003366"/>
      </w:rPr>
    </w:pPr>
    <w:r>
      <w:rPr>
        <w:rStyle w:val="PageNumber"/>
        <w:color w:val="003366"/>
      </w:rPr>
      <w:fldChar w:fldCharType="begin"/>
    </w:r>
    <w:r w:rsidR="00A136FD">
      <w:rPr>
        <w:rStyle w:val="PageNumber"/>
        <w:color w:val="003366"/>
      </w:rPr>
      <w:instrText xml:space="preserve">PAGE  </w:instrText>
    </w:r>
    <w:r>
      <w:rPr>
        <w:rStyle w:val="PageNumber"/>
        <w:color w:val="003366"/>
      </w:rPr>
      <w:fldChar w:fldCharType="separate"/>
    </w:r>
    <w:r w:rsidR="00C84A9D">
      <w:rPr>
        <w:rStyle w:val="PageNumber"/>
        <w:noProof/>
        <w:color w:val="003366"/>
      </w:rPr>
      <w:t>2</w:t>
    </w:r>
    <w:r>
      <w:rPr>
        <w:rStyle w:val="PageNumber"/>
        <w:color w:val="003366"/>
      </w:rPr>
      <w:fldChar w:fldCharType="end"/>
    </w:r>
  </w:p>
  <w:p w14:paraId="252B0A93" w14:textId="77777777" w:rsidR="00A136FD" w:rsidRDefault="00A136FD">
    <w:pPr>
      <w:pStyle w:val="Footer"/>
      <w:rPr>
        <w:rFonts w:ascii="Palatino Linotype" w:hAnsi="Palatino Linotype"/>
        <w:color w:val="003366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C094" w14:textId="07A65752" w:rsidR="00BE2BF4" w:rsidRDefault="00BE2BF4" w:rsidP="00BE2BF4">
    <w:pPr>
      <w:pStyle w:val="Footer"/>
      <w:jc w:val="center"/>
      <w:rPr>
        <w:rFonts w:ascii="Palatino Linotype" w:hAnsi="Palatino Linotype"/>
        <w:color w:val="003366"/>
        <w:sz w:val="20"/>
      </w:rPr>
    </w:pPr>
    <w:r>
      <w:rPr>
        <w:rFonts w:ascii="Palatino Linotype" w:hAnsi="Palatino Linotype"/>
        <w:noProof/>
        <w:color w:val="003366"/>
        <w:sz w:val="20"/>
      </w:rPr>
      <w:drawing>
        <wp:anchor distT="0" distB="0" distL="114300" distR="114300" simplePos="0" relativeHeight="251666432" behindDoc="1" locked="0" layoutInCell="1" allowOverlap="1" wp14:anchorId="6970A77D" wp14:editId="3151D65F">
          <wp:simplePos x="0" y="0"/>
          <wp:positionH relativeFrom="column">
            <wp:posOffset>-273050</wp:posOffset>
          </wp:positionH>
          <wp:positionV relativeFrom="paragraph">
            <wp:posOffset>184785</wp:posOffset>
          </wp:positionV>
          <wp:extent cx="978535" cy="790575"/>
          <wp:effectExtent l="0" t="0" r="0" b="0"/>
          <wp:wrapTight wrapText="bothSides">
            <wp:wrapPolygon edited="0">
              <wp:start x="7149" y="520"/>
              <wp:lineTo x="4626" y="3123"/>
              <wp:lineTo x="2944" y="6246"/>
              <wp:lineTo x="2944" y="9889"/>
              <wp:lineTo x="0" y="14573"/>
              <wp:lineTo x="0" y="19258"/>
              <wp:lineTo x="421" y="21340"/>
              <wp:lineTo x="20605" y="21340"/>
              <wp:lineTo x="21025" y="19258"/>
              <wp:lineTo x="21025" y="14053"/>
              <wp:lineTo x="18082" y="9889"/>
              <wp:lineTo x="18502" y="6766"/>
              <wp:lineTo x="16820" y="3123"/>
              <wp:lineTo x="13877" y="520"/>
              <wp:lineTo x="7149" y="520"/>
            </wp:wrapPolygon>
          </wp:wrapTight>
          <wp:docPr id="1862793627" name="Picture 1862793627" descr="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93627" name="Picture 1862793627" descr="Ico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03366"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1E1EC" wp14:editId="60ED38BB">
              <wp:simplePos x="0" y="0"/>
              <wp:positionH relativeFrom="column">
                <wp:posOffset>5160645</wp:posOffset>
              </wp:positionH>
              <wp:positionV relativeFrom="paragraph">
                <wp:posOffset>69215</wp:posOffset>
              </wp:positionV>
              <wp:extent cx="1056005" cy="973455"/>
              <wp:effectExtent l="0" t="2540" r="3175" b="0"/>
              <wp:wrapNone/>
              <wp:docPr id="1778804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973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11572" w14:textId="77777777" w:rsidR="00BE2BF4" w:rsidRDefault="00BE2BF4" w:rsidP="00BE2BF4">
                          <w:r w:rsidRPr="00234F73">
                            <w:rPr>
                              <w:noProof/>
                            </w:rPr>
                            <w:drawing>
                              <wp:inline distT="0" distB="0" distL="0" distR="0" wp14:anchorId="4C98566F" wp14:editId="0B38C27C">
                                <wp:extent cx="809625" cy="809625"/>
                                <wp:effectExtent l="19050" t="0" r="9525" b="0"/>
                                <wp:docPr id="7" name="Picture 1" descr="\\nt1s5\share\County Seals and Templates\Approved County Seals\New seals for JULY 1 2014\FCG-Seal-RGB-256px COLOR use for email signa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nt1s5\share\County Seals and Templates\Approved County Seals\New seals for JULY 1 2014\FCG-Seal-RGB-256px COLOR use for email signa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1051" cy="811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1E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6.35pt;margin-top:5.45pt;width:83.15pt;height:7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Y88wEAAMo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" stroked="f">
              <v:textbox>
                <w:txbxContent>
                  <w:p w14:paraId="19511572" w14:textId="77777777" w:rsidR="00BE2BF4" w:rsidRDefault="00BE2BF4" w:rsidP="00BE2BF4">
                    <w:r w:rsidRPr="00234F73">
                      <w:rPr>
                        <w:noProof/>
                      </w:rPr>
                      <w:drawing>
                        <wp:inline distT="0" distB="0" distL="0" distR="0" wp14:anchorId="4C98566F" wp14:editId="0B38C27C">
                          <wp:extent cx="809625" cy="809625"/>
                          <wp:effectExtent l="19050" t="0" r="9525" b="0"/>
                          <wp:docPr id="7" name="Picture 1" descr="\\nt1s5\share\County Seals and Templates\Approved County Seals\New seals for JULY 1 2014\FCG-Seal-RGB-256px COLOR use for email signa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\\nt1s5\share\County Seals and Templates\Approved County Seals\New seals for JULY 1 2014\FCG-Seal-RGB-256px COLOR use for email signa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1051" cy="811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ADA3B8" w14:textId="77777777" w:rsidR="00BE2BF4" w:rsidRDefault="00BE2BF4" w:rsidP="00BE2BF4">
    <w:pPr>
      <w:pStyle w:val="Footer"/>
      <w:jc w:val="center"/>
    </w:pPr>
    <w:r>
      <w:rPr>
        <w:rFonts w:ascii="Palatino Linotype" w:hAnsi="Palatino Linotype"/>
        <w:color w:val="003366"/>
        <w:sz w:val="20"/>
      </w:rPr>
      <w:t xml:space="preserve"> Barbara A. Brookmyer, M.D., M.P.H.  </w:t>
    </w:r>
    <w:proofErr w:type="gramStart"/>
    <w:r>
      <w:rPr>
        <w:rFonts w:ascii="Palatino Linotype" w:hAnsi="Palatino Linotype"/>
        <w:color w:val="003366"/>
        <w:sz w:val="20"/>
      </w:rPr>
      <w:t>▪  Health</w:t>
    </w:r>
    <w:proofErr w:type="gramEnd"/>
    <w:r>
      <w:rPr>
        <w:rFonts w:ascii="Palatino Linotype" w:hAnsi="Palatino Linotype"/>
        <w:color w:val="003366"/>
        <w:sz w:val="20"/>
      </w:rPr>
      <w:t xml:space="preserve"> Officer</w:t>
    </w:r>
    <w:r>
      <w:rPr>
        <w:color w:val="003366"/>
      </w:rPr>
      <w:t xml:space="preserve"> </w:t>
    </w:r>
    <w:r w:rsidR="009866AB">
      <w:rPr>
        <w:color w:val="003366"/>
      </w:rPr>
      <w:pict w14:anchorId="4584F8FF">
        <v:rect id="_x0000_i1025" style="width:368.5pt;height:1.2pt;flip:y" o:hrpct="839" o:hralign="center" o:hrstd="t" o:hrnoshade="t" o:hr="t" fillcolor="#036" stroked="f"/>
      </w:pict>
    </w:r>
  </w:p>
  <w:p w14:paraId="366E74EE" w14:textId="77777777" w:rsidR="00BE2BF4" w:rsidRDefault="00BE2BF4" w:rsidP="00BE2BF4">
    <w:pPr>
      <w:pStyle w:val="Footer"/>
      <w:jc w:val="center"/>
      <w:rPr>
        <w:rFonts w:ascii="Palatino Linotype" w:hAnsi="Palatino Linotype"/>
        <w:color w:val="D91D09"/>
      </w:rPr>
    </w:pPr>
    <w:r>
      <w:rPr>
        <w:rFonts w:ascii="Palatino Linotype" w:hAnsi="Palatino Linotype"/>
        <w:color w:val="003366"/>
        <w:sz w:val="18"/>
      </w:rPr>
      <w:t xml:space="preserve">350 Montevue Lane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D91D09"/>
      </w:rPr>
      <w:t>▪</w:t>
    </w:r>
    <w:r>
      <w:rPr>
        <w:rFonts w:ascii="Palatino Linotype" w:hAnsi="Palatino Linotype"/>
        <w:color w:val="D91D09"/>
        <w:sz w:val="18"/>
      </w:rPr>
      <w:t xml:space="preserve">   </w:t>
    </w:r>
    <w:r>
      <w:rPr>
        <w:rFonts w:ascii="Palatino Linotype" w:hAnsi="Palatino Linotype"/>
        <w:color w:val="003366"/>
        <w:sz w:val="18"/>
      </w:rPr>
      <w:t xml:space="preserve">Frederick, MD  21702 </w:t>
    </w:r>
  </w:p>
  <w:p w14:paraId="468892F2" w14:textId="77777777" w:rsidR="00BE2BF4" w:rsidRDefault="00BE2BF4" w:rsidP="00BE2BF4">
    <w:pPr>
      <w:pStyle w:val="Footer"/>
      <w:jc w:val="center"/>
      <w:rPr>
        <w:rFonts w:ascii="Palatino Linotype" w:hAnsi="Palatino Linotype"/>
        <w:color w:val="003366"/>
        <w:sz w:val="18"/>
      </w:rPr>
    </w:pPr>
    <w:r>
      <w:rPr>
        <w:rFonts w:ascii="Palatino Linotype" w:hAnsi="Palatino Linotype"/>
        <w:color w:val="003366"/>
        <w:sz w:val="18"/>
      </w:rPr>
      <w:t>Phone: 301-600-</w:t>
    </w:r>
    <w:proofErr w:type="gramStart"/>
    <w:r>
      <w:rPr>
        <w:rFonts w:ascii="Palatino Linotype" w:hAnsi="Palatino Linotype"/>
        <w:color w:val="003366"/>
        <w:sz w:val="18"/>
      </w:rPr>
      <w:t>1029</w:t>
    </w:r>
    <w:r>
      <w:rPr>
        <w:rFonts w:ascii="Palatino Linotype" w:hAnsi="Palatino Linotype"/>
        <w:sz w:val="18"/>
      </w:rPr>
      <w:t xml:space="preserve">  </w:t>
    </w:r>
    <w:r>
      <w:rPr>
        <w:rFonts w:ascii="Palatino Linotype" w:hAnsi="Palatino Linotype"/>
        <w:color w:val="D91D09"/>
      </w:rPr>
      <w:t>▪</w:t>
    </w:r>
    <w:proofErr w:type="gramEnd"/>
    <w:r>
      <w:rPr>
        <w:rFonts w:ascii="Palatino Linotype" w:hAnsi="Palatino Linotype"/>
        <w:color w:val="D91D09"/>
      </w:rPr>
      <w:t xml:space="preserve">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003366"/>
        <w:sz w:val="18"/>
      </w:rPr>
      <w:t xml:space="preserve">Fax: 301-600-3111   </w:t>
    </w:r>
    <w:r>
      <w:rPr>
        <w:rFonts w:ascii="Palatino Linotype" w:hAnsi="Palatino Linotype"/>
        <w:color w:val="D91D09"/>
      </w:rPr>
      <w:t xml:space="preserve">▪   </w:t>
    </w:r>
    <w:r>
      <w:rPr>
        <w:rFonts w:ascii="Palatino Linotype" w:hAnsi="Palatino Linotype"/>
        <w:color w:val="003366"/>
        <w:sz w:val="18"/>
      </w:rPr>
      <w:t>MD TTY: 1-800-735-2258</w:t>
    </w:r>
  </w:p>
  <w:p w14:paraId="1EEC94C7" w14:textId="77777777" w:rsidR="00A136FD" w:rsidRDefault="00A136FD" w:rsidP="00BE2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17DF" w14:textId="77777777" w:rsidR="000644E2" w:rsidRDefault="000644E2">
      <w:r>
        <w:separator/>
      </w:r>
    </w:p>
  </w:footnote>
  <w:footnote w:type="continuationSeparator" w:id="0">
    <w:p w14:paraId="25E5FA7E" w14:textId="77777777" w:rsidR="000644E2" w:rsidRDefault="0006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C393" w14:textId="2B045854" w:rsidR="00A136FD" w:rsidRDefault="00151805">
    <w:pPr>
      <w:pStyle w:val="Header"/>
      <w:jc w:val="right"/>
      <w:rPr>
        <w:color w:val="365F91"/>
      </w:rPr>
    </w:pPr>
    <w:r w:rsidRPr="001C3E10">
      <w:rPr>
        <w:noProof/>
      </w:rPr>
      <w:drawing>
        <wp:anchor distT="0" distB="0" distL="114300" distR="114300" simplePos="0" relativeHeight="251664384" behindDoc="0" locked="0" layoutInCell="1" allowOverlap="1" wp14:anchorId="60BD59BE" wp14:editId="23028D4D">
          <wp:simplePos x="0" y="0"/>
          <wp:positionH relativeFrom="column">
            <wp:posOffset>-739471</wp:posOffset>
          </wp:positionH>
          <wp:positionV relativeFrom="paragraph">
            <wp:posOffset>22915</wp:posOffset>
          </wp:positionV>
          <wp:extent cx="1306195" cy="1089660"/>
          <wp:effectExtent l="0" t="0" r="0" b="0"/>
          <wp:wrapSquare wrapText="bothSides"/>
          <wp:docPr id="8" name="Picture 8" descr="U:\Logos\FCHD 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Logos\FCHD P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6FD">
      <w:t xml:space="preserve"> </w:t>
    </w:r>
  </w:p>
  <w:p w14:paraId="461DB638" w14:textId="77777777" w:rsidR="00A136FD" w:rsidRDefault="00A136FD">
    <w:pPr>
      <w:pStyle w:val="Header"/>
    </w:pPr>
  </w:p>
  <w:p w14:paraId="7CE457AF" w14:textId="77777777" w:rsidR="00A136FD" w:rsidRDefault="00A136FD">
    <w:pPr>
      <w:pStyle w:val="Header"/>
    </w:pPr>
  </w:p>
  <w:p w14:paraId="5F04D081" w14:textId="77777777" w:rsidR="00A136FD" w:rsidRDefault="00A136FD">
    <w:pPr>
      <w:pStyle w:val="Header"/>
    </w:pPr>
  </w:p>
  <w:p w14:paraId="56BFCF7C" w14:textId="77777777" w:rsidR="00A136FD" w:rsidRDefault="00A13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A20" w14:textId="77777777" w:rsidR="0017302E" w:rsidRDefault="0017302E" w:rsidP="0017302E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4C71F9B0" wp14:editId="4B84B4B2">
          <wp:extent cx="1885950" cy="1562100"/>
          <wp:effectExtent l="19050" t="0" r="0" b="0"/>
          <wp:docPr id="2" name="Picture 2" descr="Frederick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ederickCoun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A0DD8B" w14:textId="77777777" w:rsidR="0017302E" w:rsidRDefault="0017302E" w:rsidP="0017302E">
    <w:pPr>
      <w:pStyle w:val="Heading1"/>
      <w:rPr>
        <w:b/>
        <w:bCs/>
        <w:sz w:val="24"/>
      </w:rPr>
    </w:pPr>
    <w:r>
      <w:rPr>
        <w:rFonts w:ascii="Monotype Corsiva" w:hAnsi="Monotype Corsiva"/>
        <w:b/>
        <w:bCs/>
        <w:sz w:val="72"/>
      </w:rPr>
      <w:t xml:space="preserve">News Release </w:t>
    </w:r>
    <w:r>
      <w:rPr>
        <w:b/>
        <w:bCs/>
        <w:sz w:val="24"/>
      </w:rPr>
      <w:t xml:space="preserve">                               </w:t>
    </w:r>
  </w:p>
  <w:p w14:paraId="6823A45D" w14:textId="44ABDA16" w:rsidR="00252CEF" w:rsidRPr="000A1D24" w:rsidRDefault="0017302E" w:rsidP="00252CEF">
    <w:pPr>
      <w:pStyle w:val="Heading1"/>
      <w:tabs>
        <w:tab w:val="right" w:pos="8784"/>
      </w:tabs>
      <w:ind w:firstLine="5040"/>
      <w:jc w:val="right"/>
      <w:rPr>
        <w:rFonts w:ascii="Times New Roman" w:hAnsi="Times New Roman" w:cs="Times New Roman"/>
        <w:b/>
        <w:bCs/>
        <w:sz w:val="24"/>
      </w:rPr>
    </w:pPr>
    <w:r>
      <w:rPr>
        <w:b/>
        <w:bCs/>
        <w:sz w:val="24"/>
      </w:rPr>
      <w:tab/>
    </w:r>
    <w:r w:rsidR="00252CEF" w:rsidRPr="000A1D24">
      <w:rPr>
        <w:rFonts w:ascii="Times New Roman" w:hAnsi="Times New Roman" w:cs="Times New Roman"/>
        <w:b/>
        <w:bCs/>
        <w:sz w:val="24"/>
      </w:rPr>
      <w:t xml:space="preserve">CONTACT:  </w:t>
    </w:r>
    <w:r w:rsidR="004679ED">
      <w:rPr>
        <w:rFonts w:ascii="Times New Roman" w:hAnsi="Times New Roman" w:cs="Times New Roman"/>
        <w:b/>
        <w:bCs/>
        <w:sz w:val="24"/>
      </w:rPr>
      <w:t>Brandon Alter</w:t>
    </w:r>
  </w:p>
  <w:p w14:paraId="61C7C6A0" w14:textId="54ADA07C" w:rsidR="00252CEF" w:rsidRPr="000A1D24" w:rsidRDefault="00252CEF" w:rsidP="00252CEF">
    <w:pPr>
      <w:ind w:left="7020" w:hanging="360"/>
      <w:jc w:val="right"/>
      <w:rPr>
        <w:b/>
        <w:bCs/>
      </w:rPr>
    </w:pPr>
    <w:r w:rsidRPr="000A1D24">
      <w:rPr>
        <w:b/>
        <w:bCs/>
      </w:rPr>
      <w:t>301-600-</w:t>
    </w:r>
    <w:r w:rsidR="004679ED">
      <w:rPr>
        <w:b/>
        <w:bCs/>
      </w:rPr>
      <w:t>3112</w:t>
    </w:r>
  </w:p>
  <w:p w14:paraId="481BDA77" w14:textId="56F40E4E" w:rsidR="00252CEF" w:rsidRPr="000A1D24" w:rsidRDefault="00252CEF" w:rsidP="00252CEF">
    <w:pPr>
      <w:pStyle w:val="Heading2"/>
      <w:rPr>
        <w:rFonts w:ascii="Times New Roman" w:hAnsi="Times New Roman" w:cs="Times New Roman"/>
        <w:sz w:val="24"/>
      </w:rPr>
    </w:pPr>
    <w:r w:rsidRPr="000A1D24">
      <w:rPr>
        <w:rFonts w:ascii="Times New Roman" w:hAnsi="Times New Roman" w:cs="Times New Roman"/>
        <w:sz w:val="24"/>
      </w:rPr>
      <w:t xml:space="preserve"> TTY:  </w:t>
    </w:r>
    <w:r w:rsidR="00E1163E">
      <w:rPr>
        <w:rFonts w:ascii="Times New Roman" w:hAnsi="Times New Roman" w:cs="Times New Roman"/>
        <w:sz w:val="24"/>
      </w:rPr>
      <w:t>800-735-2258</w:t>
    </w:r>
  </w:p>
  <w:p w14:paraId="6F98E81C" w14:textId="434AF49E" w:rsidR="00252CEF" w:rsidRPr="000A1D24" w:rsidRDefault="00B835BD" w:rsidP="00252CEF">
    <w:pPr>
      <w:ind w:left="1440" w:firstLine="720"/>
      <w:jc w:val="right"/>
    </w:pPr>
    <w:hyperlink r:id="rId2" w:history="1">
      <w:r w:rsidRPr="007E5C78">
        <w:rPr>
          <w:rStyle w:val="Hyperlink"/>
          <w:b/>
          <w:bCs/>
        </w:rPr>
        <w:t>FCHealthDept@FrederickCountyMD.gov</w:t>
      </w:r>
    </w:hyperlink>
    <w:r w:rsidR="00252CEF" w:rsidRPr="000A1D24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65B"/>
    <w:multiLevelType w:val="hybridMultilevel"/>
    <w:tmpl w:val="FC4E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C02"/>
    <w:multiLevelType w:val="hybridMultilevel"/>
    <w:tmpl w:val="6C4C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24F4"/>
    <w:multiLevelType w:val="hybridMultilevel"/>
    <w:tmpl w:val="6D96A3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D15"/>
    <w:multiLevelType w:val="hybridMultilevel"/>
    <w:tmpl w:val="21B6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0AA0"/>
    <w:multiLevelType w:val="hybridMultilevel"/>
    <w:tmpl w:val="C02CFB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39E3"/>
    <w:multiLevelType w:val="hybridMultilevel"/>
    <w:tmpl w:val="EBF6E6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8F40FC"/>
    <w:multiLevelType w:val="hybridMultilevel"/>
    <w:tmpl w:val="23D2BBC8"/>
    <w:lvl w:ilvl="0" w:tplc="EA5EC3F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5685125">
    <w:abstractNumId w:val="4"/>
  </w:num>
  <w:num w:numId="2" w16cid:durableId="285082108">
    <w:abstractNumId w:val="6"/>
  </w:num>
  <w:num w:numId="3" w16cid:durableId="793331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770891">
    <w:abstractNumId w:val="2"/>
  </w:num>
  <w:num w:numId="5" w16cid:durableId="1445151076">
    <w:abstractNumId w:val="3"/>
  </w:num>
  <w:num w:numId="6" w16cid:durableId="2087072727">
    <w:abstractNumId w:val="5"/>
  </w:num>
  <w:num w:numId="7" w16cid:durableId="1225918786">
    <w:abstractNumId w:val="1"/>
  </w:num>
  <w:num w:numId="8" w16cid:durableId="2949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B0"/>
    <w:rsid w:val="0002223C"/>
    <w:rsid w:val="00027088"/>
    <w:rsid w:val="00035BBB"/>
    <w:rsid w:val="000644E2"/>
    <w:rsid w:val="00071271"/>
    <w:rsid w:val="00081F34"/>
    <w:rsid w:val="00084197"/>
    <w:rsid w:val="00084C48"/>
    <w:rsid w:val="000A1D24"/>
    <w:rsid w:val="000A32FB"/>
    <w:rsid w:val="000B3635"/>
    <w:rsid w:val="000D7627"/>
    <w:rsid w:val="000D7DAB"/>
    <w:rsid w:val="00101C38"/>
    <w:rsid w:val="001060FB"/>
    <w:rsid w:val="00124269"/>
    <w:rsid w:val="00144E31"/>
    <w:rsid w:val="00151805"/>
    <w:rsid w:val="001527D2"/>
    <w:rsid w:val="0017302E"/>
    <w:rsid w:val="001A2E39"/>
    <w:rsid w:val="001B6287"/>
    <w:rsid w:val="001C4497"/>
    <w:rsid w:val="002134C8"/>
    <w:rsid w:val="00237BDA"/>
    <w:rsid w:val="002442BE"/>
    <w:rsid w:val="00252216"/>
    <w:rsid w:val="00252CEF"/>
    <w:rsid w:val="00266CEF"/>
    <w:rsid w:val="00277A5A"/>
    <w:rsid w:val="002A113C"/>
    <w:rsid w:val="002B351C"/>
    <w:rsid w:val="002C6201"/>
    <w:rsid w:val="002E001E"/>
    <w:rsid w:val="003023E2"/>
    <w:rsid w:val="003116C0"/>
    <w:rsid w:val="00326D67"/>
    <w:rsid w:val="003364E3"/>
    <w:rsid w:val="00351212"/>
    <w:rsid w:val="0038182E"/>
    <w:rsid w:val="003D6417"/>
    <w:rsid w:val="003E46DF"/>
    <w:rsid w:val="003F0604"/>
    <w:rsid w:val="00401171"/>
    <w:rsid w:val="00426269"/>
    <w:rsid w:val="004266F6"/>
    <w:rsid w:val="004401C0"/>
    <w:rsid w:val="00446132"/>
    <w:rsid w:val="0045390A"/>
    <w:rsid w:val="004679ED"/>
    <w:rsid w:val="00474EBE"/>
    <w:rsid w:val="00477AFC"/>
    <w:rsid w:val="0049754A"/>
    <w:rsid w:val="004A45C1"/>
    <w:rsid w:val="004C535D"/>
    <w:rsid w:val="004E27D5"/>
    <w:rsid w:val="004E2CC0"/>
    <w:rsid w:val="00532EDF"/>
    <w:rsid w:val="00537BC5"/>
    <w:rsid w:val="00552C5D"/>
    <w:rsid w:val="00577222"/>
    <w:rsid w:val="00596C1D"/>
    <w:rsid w:val="005B4492"/>
    <w:rsid w:val="005C4D4E"/>
    <w:rsid w:val="006033DA"/>
    <w:rsid w:val="00624C91"/>
    <w:rsid w:val="00646690"/>
    <w:rsid w:val="00697B89"/>
    <w:rsid w:val="006A49CC"/>
    <w:rsid w:val="006B7F63"/>
    <w:rsid w:val="006C22DB"/>
    <w:rsid w:val="006F5C29"/>
    <w:rsid w:val="00712F24"/>
    <w:rsid w:val="0071683D"/>
    <w:rsid w:val="007212C7"/>
    <w:rsid w:val="00757B4C"/>
    <w:rsid w:val="00775264"/>
    <w:rsid w:val="0079337E"/>
    <w:rsid w:val="007C1BC4"/>
    <w:rsid w:val="007E331C"/>
    <w:rsid w:val="007F08BE"/>
    <w:rsid w:val="00807035"/>
    <w:rsid w:val="00872001"/>
    <w:rsid w:val="00872D1D"/>
    <w:rsid w:val="00884176"/>
    <w:rsid w:val="008A0E23"/>
    <w:rsid w:val="008B5F62"/>
    <w:rsid w:val="008B75E3"/>
    <w:rsid w:val="008C3F3C"/>
    <w:rsid w:val="008F78BF"/>
    <w:rsid w:val="009044D8"/>
    <w:rsid w:val="009159DB"/>
    <w:rsid w:val="00916819"/>
    <w:rsid w:val="009169C2"/>
    <w:rsid w:val="00922E99"/>
    <w:rsid w:val="00945DF5"/>
    <w:rsid w:val="00973ABF"/>
    <w:rsid w:val="0098181C"/>
    <w:rsid w:val="009866AB"/>
    <w:rsid w:val="00A136FD"/>
    <w:rsid w:val="00A32CBE"/>
    <w:rsid w:val="00A514EB"/>
    <w:rsid w:val="00A91ECF"/>
    <w:rsid w:val="00AB6E64"/>
    <w:rsid w:val="00AD2F06"/>
    <w:rsid w:val="00AF3F3D"/>
    <w:rsid w:val="00B240F2"/>
    <w:rsid w:val="00B261FD"/>
    <w:rsid w:val="00B51933"/>
    <w:rsid w:val="00B63F52"/>
    <w:rsid w:val="00B835BD"/>
    <w:rsid w:val="00BB4EE5"/>
    <w:rsid w:val="00BE2BF4"/>
    <w:rsid w:val="00C0068E"/>
    <w:rsid w:val="00C10DED"/>
    <w:rsid w:val="00C1356E"/>
    <w:rsid w:val="00C24D2D"/>
    <w:rsid w:val="00C40BD1"/>
    <w:rsid w:val="00C701E8"/>
    <w:rsid w:val="00C84A9D"/>
    <w:rsid w:val="00C84D09"/>
    <w:rsid w:val="00CB28CA"/>
    <w:rsid w:val="00CC0A0C"/>
    <w:rsid w:val="00CC1A65"/>
    <w:rsid w:val="00CC1C1D"/>
    <w:rsid w:val="00CC464F"/>
    <w:rsid w:val="00CC7D40"/>
    <w:rsid w:val="00CD1512"/>
    <w:rsid w:val="00CE3E27"/>
    <w:rsid w:val="00CF191D"/>
    <w:rsid w:val="00CF3F8C"/>
    <w:rsid w:val="00D25373"/>
    <w:rsid w:val="00D413E9"/>
    <w:rsid w:val="00D47B23"/>
    <w:rsid w:val="00D775AA"/>
    <w:rsid w:val="00D84722"/>
    <w:rsid w:val="00D95F98"/>
    <w:rsid w:val="00DA0DB0"/>
    <w:rsid w:val="00DB67B6"/>
    <w:rsid w:val="00DF5AB8"/>
    <w:rsid w:val="00E0005D"/>
    <w:rsid w:val="00E04980"/>
    <w:rsid w:val="00E1163E"/>
    <w:rsid w:val="00E17E96"/>
    <w:rsid w:val="00E72BE2"/>
    <w:rsid w:val="00EB1D1C"/>
    <w:rsid w:val="00EB4B8C"/>
    <w:rsid w:val="00ED0E32"/>
    <w:rsid w:val="00EE724C"/>
    <w:rsid w:val="00F17141"/>
    <w:rsid w:val="00F31ACC"/>
    <w:rsid w:val="00F37403"/>
    <w:rsid w:val="00F374ED"/>
    <w:rsid w:val="00F53D18"/>
    <w:rsid w:val="00F57071"/>
    <w:rsid w:val="00F90159"/>
    <w:rsid w:val="00F903EC"/>
    <w:rsid w:val="00FC6B54"/>
    <w:rsid w:val="00FD00D6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  <w14:docId w14:val="6A1849A7"/>
  <w15:docId w15:val="{C2F3AA0E-A66F-436F-BBCB-FE01382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0DB0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DA0DB0"/>
    <w:pPr>
      <w:keepNext/>
      <w:jc w:val="right"/>
      <w:outlineLvl w:val="1"/>
    </w:pPr>
    <w:rPr>
      <w:rFonts w:ascii="Palatino Linotype" w:hAnsi="Palatino Linotype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2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626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0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0D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DA0DB0"/>
    <w:rPr>
      <w:sz w:val="24"/>
      <w:szCs w:val="24"/>
    </w:rPr>
  </w:style>
  <w:style w:type="character" w:styleId="PageNumber">
    <w:name w:val="page number"/>
    <w:basedOn w:val="DefaultParagraphFont"/>
    <w:semiHidden/>
    <w:rsid w:val="00DA0DB0"/>
  </w:style>
  <w:style w:type="paragraph" w:styleId="BalloonText">
    <w:name w:val="Balloon Text"/>
    <w:basedOn w:val="Normal"/>
    <w:semiHidden/>
    <w:unhideWhenUsed/>
    <w:rsid w:val="00DA0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DA0DB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2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26269"/>
    <w:rPr>
      <w:rFonts w:ascii="Calibri" w:eastAsia="Times New Roman" w:hAnsi="Calibri" w:cs="Times New Roman"/>
      <w:b/>
      <w:bCs/>
      <w:sz w:val="22"/>
      <w:szCs w:val="22"/>
    </w:rPr>
  </w:style>
  <w:style w:type="paragraph" w:styleId="Date">
    <w:name w:val="Date"/>
    <w:basedOn w:val="Normal"/>
    <w:next w:val="Normal"/>
    <w:link w:val="DateChar"/>
    <w:semiHidden/>
    <w:rsid w:val="00426269"/>
  </w:style>
  <w:style w:type="character" w:customStyle="1" w:styleId="DateChar">
    <w:name w:val="Date Char"/>
    <w:basedOn w:val="DefaultParagraphFont"/>
    <w:link w:val="Date"/>
    <w:semiHidden/>
    <w:rsid w:val="00426269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426269"/>
    <w:pPr>
      <w:widowControl w:val="0"/>
      <w:autoSpaceDE w:val="0"/>
      <w:autoSpaceDN w:val="0"/>
      <w:adjustRightInd w:val="0"/>
      <w:ind w:left="720"/>
    </w:pPr>
    <w:rPr>
      <w:rFonts w:ascii="Times New Roman TUR" w:hAnsi="Times New Roman TUR" w:cs="Times New Roman TU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6269"/>
    <w:rPr>
      <w:rFonts w:ascii="Times New Roman TUR" w:hAnsi="Times New Roman TUR" w:cs="Times New Roman TUR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426269"/>
    <w:pPr>
      <w:ind w:left="360"/>
    </w:pPr>
    <w:rPr>
      <w:rFonts w:ascii="Times New Roman TUR" w:hAnsi="Times New Roman TUR" w:cs="Times New Roman TU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6269"/>
    <w:rPr>
      <w:rFonts w:ascii="Times New Roman TUR" w:hAnsi="Times New Roman TUR" w:cs="Times New Roman TU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12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02E"/>
    <w:pPr>
      <w:ind w:left="720"/>
      <w:contextualSpacing/>
    </w:pPr>
  </w:style>
  <w:style w:type="character" w:customStyle="1" w:styleId="xbe">
    <w:name w:val="_xbe"/>
    <w:basedOn w:val="DefaultParagraphFont"/>
    <w:rsid w:val="0017302E"/>
  </w:style>
  <w:style w:type="character" w:styleId="FollowedHyperlink">
    <w:name w:val="FollowedHyperlink"/>
    <w:basedOn w:val="DefaultParagraphFont"/>
    <w:uiPriority w:val="99"/>
    <w:semiHidden/>
    <w:unhideWhenUsed/>
    <w:rsid w:val="007752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B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B5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52CEF"/>
    <w:rPr>
      <w:rFonts w:ascii="Arial" w:hAnsi="Arial" w:cs="Arial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52CEF"/>
    <w:rPr>
      <w:rFonts w:ascii="Palatino Linotype" w:hAnsi="Palatino Linotype" w:cs="Arial"/>
      <w:b/>
      <w:bCs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1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pgfCuTkd3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frederickcountymd.gov/BoardofHeal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ardofhealth@FrederickCountyMD.gov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CHealthDept@FrederickCountyMD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509C-E36A-4C26-B1D4-FA3762D5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202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Frederick County Goverment, IIT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DDesai</dc:creator>
  <cp:keywords/>
  <dc:description/>
  <cp:lastModifiedBy>Alter, Brandon (Health/OPAC)</cp:lastModifiedBy>
  <cp:revision>83</cp:revision>
  <cp:lastPrinted>2017-07-10T13:26:00Z</cp:lastPrinted>
  <dcterms:created xsi:type="dcterms:W3CDTF">2018-07-18T15:13:00Z</dcterms:created>
  <dcterms:modified xsi:type="dcterms:W3CDTF">2025-05-20T12:39:00Z</dcterms:modified>
</cp:coreProperties>
</file>